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5C" w:rsidRDefault="00814A5C" w:rsidP="00814A5C">
      <w:pPr>
        <w:pStyle w:val="1"/>
        <w:rPr>
          <w:lang w:val="ru-RU"/>
        </w:rPr>
      </w:pPr>
      <w:bookmarkStart w:id="0" w:name="_Toc446516712"/>
      <w:bookmarkStart w:id="1" w:name="_Toc471988519"/>
      <w:r>
        <w:rPr>
          <w:lang w:val="ru-RU"/>
        </w:rPr>
        <w:t xml:space="preserve">Ориентировочный расчет стоимости в Яндекс </w:t>
      </w:r>
      <w:proofErr w:type="spellStart"/>
      <w:r>
        <w:rPr>
          <w:lang w:val="ru-RU"/>
        </w:rPr>
        <w:t>Директ</w:t>
      </w:r>
      <w:bookmarkEnd w:id="0"/>
      <w:bookmarkEnd w:id="1"/>
      <w:proofErr w:type="spellEnd"/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Эффективность и бюджет рекламной кампании существенно зависят от географического региона показа объявлений.</w:t>
      </w:r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Следующий расчет сделан для региона: Россия</w:t>
      </w:r>
    </w:p>
    <w:p w:rsidR="00814A5C" w:rsidRPr="0083129B" w:rsidRDefault="00814A5C" w:rsidP="00814A5C">
      <w:pPr>
        <w:rPr>
          <w:sz w:val="28"/>
          <w:szCs w:val="28"/>
          <w:lang w:val="ru-RU"/>
        </w:rPr>
      </w:pPr>
      <w:r w:rsidRPr="0083129B">
        <w:rPr>
          <w:sz w:val="28"/>
          <w:szCs w:val="28"/>
          <w:lang w:val="ru-RU"/>
        </w:rPr>
        <w:t>Прогноз на период: 30 дней</w:t>
      </w:r>
    </w:p>
    <w:p w:rsidR="00E7532E" w:rsidRDefault="00814A5C" w:rsidP="00E7532E">
      <w:pPr>
        <w:tabs>
          <w:tab w:val="left" w:pos="4560"/>
        </w:tabs>
      </w:pPr>
      <w:r>
        <w:rPr>
          <w:color w:val="FF0000"/>
          <w:sz w:val="28"/>
          <w:szCs w:val="28"/>
          <w:lang w:val="ru-RU"/>
        </w:rPr>
        <w:t xml:space="preserve"> </w:t>
      </w:r>
      <w:r w:rsidR="00E7532E">
        <w:rPr>
          <w:color w:val="FF0000"/>
          <w:sz w:val="28"/>
          <w:szCs w:val="28"/>
          <w:lang w:val="ru-RU"/>
        </w:rPr>
        <w:fldChar w:fldCharType="begin"/>
      </w:r>
      <w:r w:rsidR="00E7532E">
        <w:rPr>
          <w:color w:val="FF0000"/>
          <w:sz w:val="28"/>
          <w:szCs w:val="28"/>
          <w:lang w:val="ru-RU"/>
        </w:rPr>
        <w:instrText xml:space="preserve"> LINK Excel.Sheet.12 "Книга1" "Лист2!R1C1:R48C5" \a \f 4 \h  \* MERGEFORMAT </w:instrText>
      </w:r>
      <w:r w:rsidR="00E7532E">
        <w:rPr>
          <w:color w:val="FF0000"/>
          <w:sz w:val="28"/>
          <w:szCs w:val="28"/>
          <w:lang w:val="ru-RU"/>
        </w:rPr>
        <w:fldChar w:fldCharType="separate"/>
      </w:r>
      <w:r w:rsidR="00E7532E">
        <w:rPr>
          <w:color w:val="FF0000"/>
          <w:sz w:val="28"/>
          <w:szCs w:val="28"/>
          <w:lang w:val="ru-RU"/>
        </w:rPr>
        <w:tab/>
      </w:r>
    </w:p>
    <w:tbl>
      <w:tblPr>
        <w:tblW w:w="10780" w:type="dxa"/>
        <w:tblLook w:val="04A0" w:firstRow="1" w:lastRow="0" w:firstColumn="1" w:lastColumn="0" w:noHBand="0" w:noVBand="1"/>
      </w:tblPr>
      <w:tblGrid>
        <w:gridCol w:w="4668"/>
        <w:gridCol w:w="1763"/>
        <w:gridCol w:w="1330"/>
        <w:gridCol w:w="1639"/>
        <w:gridCol w:w="1380"/>
      </w:tblGrid>
      <w:tr w:rsidR="00E7532E" w:rsidRPr="00E7532E" w:rsidTr="00E7532E">
        <w:trPr>
          <w:trHeight w:val="3615"/>
          <w:tblHeader/>
        </w:trPr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>
            <w:pPr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Предложенные</w:t>
            </w:r>
            <w:proofErr w:type="spellEnd"/>
            <w:r w:rsidRPr="00E753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фразы</w:t>
            </w:r>
            <w:proofErr w:type="spellEnd"/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Количество показов в месяц* (прогноз)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Примерное количество переходов в месяц (по выбранной позиции)*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Средняя установленная цена клика (по выбранной позиции), у.е. **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Примерный бюджет в месяц, руб. (по выбранной позиции)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туры на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-2016 -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боракай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владивосток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гонконг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-гореть -горячее -двое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екатеринбург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иркутск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-комби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красноярск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-купить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москва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новосибирск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-секс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сингапур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спб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-стоимость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хабаровск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-цена -экскурсионный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8,67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1798,2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туры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филиппинах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цены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3,66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4998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стоимость -отдых -поездка -путевка -тур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0,98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1053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тур на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из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москвы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-2016 -гореть -купить -цена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1385,1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тур на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цена -2015 -2016 -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боракай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владивосток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-гореть -двое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екатеринбург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иркутск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москва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3,28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1667,7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туры на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из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москвы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2016 -цена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1470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путевка -гореть -купить -москва -стоимость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хабаровск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-цена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13,54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2337,3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путевка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1834,8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боракай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туры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цены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4,55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2376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lastRenderedPageBreak/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острова для отдыха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боракай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2,07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190,8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туры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цены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2016 -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225,6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туры на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из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спб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3,11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213,6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туры на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из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спб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горящий тур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-2016 -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москва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новосибирск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-цена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2,22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197,4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тур на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из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москвы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цена -2016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241,5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путевка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10,27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298,5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боракай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туры -остров -цена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494,4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острова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отели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4,86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301,2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туры на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из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владивостока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-цена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2,58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128,1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туры на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2016 -гореть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москва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хабаровск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-цена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4,15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106,8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туры на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из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хабаровска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-2016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4,71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115,2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тура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4,06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купить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тур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москва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секс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туры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0,35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24,3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туры на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из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новосибирска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-гореть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2,78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74,4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путевки на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из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москвы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90,9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острова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для пляжного отдыха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51,3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туры на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из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хабаровска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2016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4,18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сколько стоит путевка -двое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3,94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81,9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горящие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путевки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97,2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отдыха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5,83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52,2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отдых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филиппинах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стоимость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5,63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купить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путевку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4,85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114,3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экскурсионные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туры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24,3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отдых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остров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боракай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тур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сингапур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4,57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165,6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туры на остров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боракай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7,26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92,7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горящий тур на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из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москвы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4,35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50,1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горящие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туры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цены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62,4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туры цены на двоих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4,42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36,6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иркутск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туры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4,68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33,9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отдых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филиппинах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туры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5,34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33,3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туры на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из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москвы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цены 2016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6,45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48,9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туры на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из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красноярска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3,88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27,6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лучшие острова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>филиппин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val="ru-RU" w:eastAsia="ru-RU"/>
              </w:rPr>
              <w:t xml:space="preserve"> для отдыха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2,41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17,1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екатеринбург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туры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цена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2,46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18,9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комби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тур</w:t>
            </w:r>
            <w:proofErr w:type="spellEnd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филиппины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2,57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532E" w:rsidRPr="00E7532E" w:rsidRDefault="00E7532E" w:rsidP="00E7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E7532E">
              <w:rPr>
                <w:rFonts w:ascii="Calibri" w:eastAsia="Times New Roman" w:hAnsi="Calibri" w:cs="Calibri"/>
                <w:color w:val="000000"/>
                <w:lang w:eastAsia="ru-RU"/>
              </w:rPr>
              <w:t>19,2</w:t>
            </w:r>
          </w:p>
        </w:tc>
      </w:tr>
      <w:tr w:rsidR="00E7532E" w:rsidRPr="00E7532E" w:rsidTr="00E7532E">
        <w:trPr>
          <w:trHeight w:val="3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E7532E" w:rsidRPr="00E7532E" w:rsidRDefault="00E7532E" w:rsidP="00E7532E">
            <w:pPr>
              <w:rPr>
                <w:b/>
                <w:color w:val="FF0000"/>
                <w:sz w:val="28"/>
                <w:szCs w:val="28"/>
                <w:lang w:val="ru-RU"/>
              </w:rPr>
            </w:pPr>
            <w:r w:rsidRPr="00E7532E">
              <w:rPr>
                <w:b/>
                <w:color w:val="FF0000"/>
                <w:sz w:val="28"/>
                <w:szCs w:val="28"/>
                <w:lang w:val="ru-RU"/>
              </w:rPr>
              <w:t>Итого с учетом выбранных позиций***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32E" w:rsidRPr="00E7532E" w:rsidRDefault="00E7532E" w:rsidP="00E753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532E">
              <w:rPr>
                <w:b/>
                <w:color w:val="FF0000"/>
                <w:sz w:val="28"/>
                <w:szCs w:val="28"/>
              </w:rPr>
              <w:t>3900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32E" w:rsidRPr="00E7532E" w:rsidRDefault="00E7532E" w:rsidP="00E753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532E">
              <w:rPr>
                <w:b/>
                <w:color w:val="FF0000"/>
                <w:sz w:val="28"/>
                <w:szCs w:val="28"/>
              </w:rPr>
              <w:t>631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32E" w:rsidRPr="00E7532E" w:rsidRDefault="00E7532E" w:rsidP="00E7532E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7532E" w:rsidRPr="00E7532E" w:rsidRDefault="00E7532E" w:rsidP="00E753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7532E">
              <w:rPr>
                <w:b/>
                <w:color w:val="FF0000"/>
                <w:sz w:val="28"/>
                <w:szCs w:val="28"/>
              </w:rPr>
              <w:t>23 481</w:t>
            </w:r>
          </w:p>
        </w:tc>
      </w:tr>
    </w:tbl>
    <w:p w:rsidR="00814A5C" w:rsidRPr="0083129B" w:rsidRDefault="00E7532E" w:rsidP="00814A5C">
      <w:pPr>
        <w:rPr>
          <w:color w:val="FF0000"/>
          <w:sz w:val="28"/>
          <w:szCs w:val="28"/>
          <w:lang w:val="ru-RU"/>
        </w:rPr>
      </w:pPr>
      <w:r>
        <w:rPr>
          <w:color w:val="FF0000"/>
          <w:sz w:val="28"/>
          <w:szCs w:val="28"/>
          <w:lang w:val="ru-RU"/>
        </w:rPr>
        <w:fldChar w:fldCharType="end"/>
      </w:r>
    </w:p>
    <w:p w:rsidR="00E7532E" w:rsidRPr="0022584B" w:rsidRDefault="00E7532E" w:rsidP="00E7532E">
      <w:pP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</w:pPr>
      <w:r w:rsidRPr="0022584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  <w:t xml:space="preserve">Таким образом, минимальный расчетный дневной бюджет для Яндекс </w:t>
      </w:r>
      <w:proofErr w:type="spellStart"/>
      <w:r w:rsidRPr="0022584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  <w:t>Директ</w:t>
      </w:r>
      <w:proofErr w:type="spellEnd"/>
      <w:r w:rsidRPr="0022584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  <w:t xml:space="preserve"> составляет 780 р.</w:t>
      </w:r>
    </w:p>
    <w:p w:rsidR="00E7532E" w:rsidRPr="0022584B" w:rsidRDefault="00E7532E" w:rsidP="00E7532E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</w:pPr>
      <w:r w:rsidRPr="0022584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  <w:t xml:space="preserve">Так же рекомендуется настроить отдельную медийную рекламную кампанию, что позволяет размещать объявления на тематических площадках с использованием фотографий. Графические изображения привлекают больше внимания клиентов и </w:t>
      </w:r>
      <w:r w:rsidRPr="0022584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  <w:lastRenderedPageBreak/>
        <w:t>показываются заинтересованным пользователям, которые уже обращались в поисковую систему с похожими запросами.</w:t>
      </w:r>
    </w:p>
    <w:p w:rsidR="00E7532E" w:rsidRDefault="00E7532E" w:rsidP="00E7532E">
      <w:pPr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</w:pPr>
      <w:r w:rsidRPr="0022584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  <w:t>Ориентировочный бюджет медийной кампании примерно равен бюджету объявлений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  <w:t xml:space="preserve"> на поиске</w:t>
      </w:r>
      <w:r w:rsidRPr="0022584B">
        <w:rPr>
          <w:rFonts w:ascii="Times New Roman" w:eastAsia="Arial Unicode MS" w:hAnsi="Times New Roman" w:cs="Times New Roman"/>
          <w:color w:val="000000"/>
          <w:sz w:val="28"/>
          <w:szCs w:val="28"/>
          <w:bdr w:val="nil"/>
          <w:lang w:val="ru-RU" w:eastAsia="ru-RU"/>
        </w:rPr>
        <w:t xml:space="preserve">. </w:t>
      </w:r>
    </w:p>
    <w:p w:rsidR="002F2B3E" w:rsidRPr="00E7532E" w:rsidRDefault="00B53FA3">
      <w:pPr>
        <w:rPr>
          <w:lang w:val="ru-RU"/>
        </w:rPr>
      </w:pPr>
      <w:bookmarkStart w:id="2" w:name="_GoBack"/>
      <w:bookmarkEnd w:id="2"/>
    </w:p>
    <w:sectPr w:rsidR="002F2B3E" w:rsidRPr="00E7532E" w:rsidSect="00614411">
      <w:headerReference w:type="default" r:id="rId7"/>
      <w:footerReference w:type="default" r:id="rId8"/>
      <w:pgSz w:w="12240" w:h="15840"/>
      <w:pgMar w:top="720" w:right="720" w:bottom="720" w:left="720" w:header="708" w:footer="708" w:gutter="0"/>
      <w:pgBorders w:offsetFrom="page">
        <w:top w:val="single" w:sz="8" w:space="24" w:color="2F5496" w:themeColor="accent1" w:themeShade="BF" w:shadow="1"/>
        <w:left w:val="single" w:sz="8" w:space="24" w:color="2F5496" w:themeColor="accent1" w:themeShade="BF" w:shadow="1"/>
        <w:bottom w:val="single" w:sz="8" w:space="24" w:color="2F5496" w:themeColor="accent1" w:themeShade="BF" w:shadow="1"/>
        <w:right w:val="single" w:sz="8" w:space="24" w:color="2F5496" w:themeColor="accent1" w:themeShade="BF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A3" w:rsidRDefault="00B53FA3" w:rsidP="00614411">
      <w:pPr>
        <w:spacing w:after="0" w:line="240" w:lineRule="auto"/>
      </w:pPr>
      <w:r>
        <w:separator/>
      </w:r>
    </w:p>
  </w:endnote>
  <w:endnote w:type="continuationSeparator" w:id="0">
    <w:p w:rsidR="00B53FA3" w:rsidRDefault="00B53FA3" w:rsidP="0061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0954099"/>
      <w:docPartObj>
        <w:docPartGallery w:val="Page Numbers (Bottom of Page)"/>
        <w:docPartUnique/>
      </w:docPartObj>
    </w:sdtPr>
    <w:sdtEndPr/>
    <w:sdtContent>
      <w:p w:rsidR="00614411" w:rsidRDefault="006144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2E" w:rsidRPr="00E7532E">
          <w:rPr>
            <w:noProof/>
            <w:lang w:val="ru-RU"/>
          </w:rPr>
          <w:t>4</w:t>
        </w:r>
        <w:r>
          <w:fldChar w:fldCharType="end"/>
        </w:r>
      </w:p>
    </w:sdtContent>
  </w:sdt>
  <w:p w:rsidR="00614411" w:rsidRDefault="006144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A3" w:rsidRDefault="00B53FA3" w:rsidP="00614411">
      <w:pPr>
        <w:spacing w:after="0" w:line="240" w:lineRule="auto"/>
      </w:pPr>
      <w:r>
        <w:separator/>
      </w:r>
    </w:p>
  </w:footnote>
  <w:footnote w:type="continuationSeparator" w:id="0">
    <w:p w:rsidR="00B53FA3" w:rsidRDefault="00B53FA3" w:rsidP="00614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478"/>
      <w:gridCol w:w="4478"/>
    </w:tblGrid>
    <w:tr w:rsidR="00614411" w:rsidRPr="00614411" w:rsidTr="00614411">
      <w:trPr>
        <w:jc w:val="center"/>
      </w:trPr>
      <w:tc>
        <w:tcPr>
          <w:tcW w:w="4478" w:type="dxa"/>
          <w:hideMark/>
        </w:tcPr>
        <w:p w:rsidR="00614411" w:rsidRDefault="00614411" w:rsidP="00614411">
          <w:r>
            <w:rPr>
              <w:noProof/>
              <w:lang w:val="ru-RU" w:eastAsia="ru-RU"/>
            </w:rPr>
            <w:drawing>
              <wp:inline distT="0" distB="0" distL="0" distR="0">
                <wp:extent cx="2667000" cy="7143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8" w:type="dxa"/>
          <w:hideMark/>
        </w:tcPr>
        <w:p w:rsidR="00614411" w:rsidRDefault="00614411" w:rsidP="00614411">
          <w:r w:rsidRPr="00E7532E">
            <w:t xml:space="preserve">             </w:t>
          </w:r>
          <w:hyperlink r:id="rId2" w:history="1">
            <w:r>
              <w:rPr>
                <w:rStyle w:val="a8"/>
              </w:rPr>
              <w:t>www.atrix-media.ru</w:t>
            </w:r>
          </w:hyperlink>
        </w:p>
        <w:p w:rsidR="00614411" w:rsidRDefault="00614411" w:rsidP="00614411">
          <w:r>
            <w:t>E-mail: </w:t>
          </w:r>
          <w:hyperlink r:id="rId3" w:history="1">
            <w:r>
              <w:rPr>
                <w:rStyle w:val="a8"/>
              </w:rPr>
              <w:t>info@atrix-media.ru</w:t>
            </w:r>
          </w:hyperlink>
          <w:r>
            <w:t> </w:t>
          </w:r>
        </w:p>
      </w:tc>
    </w:tr>
  </w:tbl>
  <w:p w:rsidR="00614411" w:rsidRDefault="006144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5C"/>
    <w:rsid w:val="00042451"/>
    <w:rsid w:val="0010712B"/>
    <w:rsid w:val="00120E75"/>
    <w:rsid w:val="00157157"/>
    <w:rsid w:val="001949A3"/>
    <w:rsid w:val="002E57EF"/>
    <w:rsid w:val="00460296"/>
    <w:rsid w:val="0047279E"/>
    <w:rsid w:val="004D5F44"/>
    <w:rsid w:val="00501DE9"/>
    <w:rsid w:val="00535C62"/>
    <w:rsid w:val="00614411"/>
    <w:rsid w:val="00713D47"/>
    <w:rsid w:val="007E3919"/>
    <w:rsid w:val="00805931"/>
    <w:rsid w:val="00814A5C"/>
    <w:rsid w:val="008227ED"/>
    <w:rsid w:val="008A7D63"/>
    <w:rsid w:val="008C01F8"/>
    <w:rsid w:val="008C2CD9"/>
    <w:rsid w:val="00B27B21"/>
    <w:rsid w:val="00B42BD5"/>
    <w:rsid w:val="00B53FA3"/>
    <w:rsid w:val="00BA5A09"/>
    <w:rsid w:val="00BE4BF8"/>
    <w:rsid w:val="00C82E6F"/>
    <w:rsid w:val="00D122C0"/>
    <w:rsid w:val="00D40810"/>
    <w:rsid w:val="00D7795E"/>
    <w:rsid w:val="00D90E5B"/>
    <w:rsid w:val="00E7532E"/>
    <w:rsid w:val="00EC309B"/>
    <w:rsid w:val="00F00E70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4145"/>
  <w15:chartTrackingRefBased/>
  <w15:docId w15:val="{9F37DB61-F6F4-4241-95FD-25392C31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4A5C"/>
  </w:style>
  <w:style w:type="paragraph" w:styleId="1">
    <w:name w:val="heading 1"/>
    <w:basedOn w:val="a"/>
    <w:next w:val="a"/>
    <w:link w:val="10"/>
    <w:uiPriority w:val="9"/>
    <w:qFormat/>
    <w:rsid w:val="00814A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14A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A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39"/>
    <w:rsid w:val="0081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14A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4411"/>
  </w:style>
  <w:style w:type="paragraph" w:styleId="a6">
    <w:name w:val="footer"/>
    <w:basedOn w:val="a"/>
    <w:link w:val="a7"/>
    <w:uiPriority w:val="99"/>
    <w:unhideWhenUsed/>
    <w:rsid w:val="00614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4411"/>
  </w:style>
  <w:style w:type="character" w:styleId="a8">
    <w:name w:val="Hyperlink"/>
    <w:basedOn w:val="a0"/>
    <w:uiPriority w:val="99"/>
    <w:semiHidden/>
    <w:unhideWhenUsed/>
    <w:rsid w:val="00614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rix-media.ru" TargetMode="External"/><Relationship Id="rId2" Type="http://schemas.openxmlformats.org/officeDocument/2006/relationships/hyperlink" Target="http://www.atrix-medi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5E42-ACBB-4DE0-8104-D1472E44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2017-03-13T14:44:00Z</dcterms:created>
  <dcterms:modified xsi:type="dcterms:W3CDTF">2017-03-14T08:12:00Z</dcterms:modified>
</cp:coreProperties>
</file>