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5C" w:rsidRDefault="00814A5C" w:rsidP="00814A5C">
      <w:pPr>
        <w:pStyle w:val="1"/>
        <w:rPr>
          <w:lang w:val="ru-RU"/>
        </w:rPr>
      </w:pPr>
      <w:bookmarkStart w:id="0" w:name="_Toc446516712"/>
      <w:bookmarkStart w:id="1" w:name="_Toc471988519"/>
      <w:r>
        <w:rPr>
          <w:lang w:val="ru-RU"/>
        </w:rPr>
        <w:t xml:space="preserve">Ориентировочный расчет стоимости в Яндекс </w:t>
      </w:r>
      <w:proofErr w:type="spellStart"/>
      <w:r>
        <w:rPr>
          <w:lang w:val="ru-RU"/>
        </w:rPr>
        <w:t>Директ</w:t>
      </w:r>
      <w:bookmarkEnd w:id="0"/>
      <w:bookmarkEnd w:id="1"/>
      <w:proofErr w:type="spellEnd"/>
    </w:p>
    <w:p w:rsidR="00814A5C" w:rsidRPr="0083129B" w:rsidRDefault="00814A5C" w:rsidP="00814A5C">
      <w:pPr>
        <w:rPr>
          <w:sz w:val="28"/>
          <w:szCs w:val="28"/>
          <w:lang w:val="ru-RU"/>
        </w:rPr>
      </w:pPr>
      <w:r w:rsidRPr="0083129B">
        <w:rPr>
          <w:sz w:val="28"/>
          <w:szCs w:val="28"/>
          <w:lang w:val="ru-RU"/>
        </w:rPr>
        <w:t>Эффективность и бюджет рекламной кампании существенно зависят от географического региона показа объявлений.</w:t>
      </w:r>
    </w:p>
    <w:p w:rsidR="00954D95" w:rsidRDefault="00814A5C" w:rsidP="00814A5C">
      <w:pPr>
        <w:rPr>
          <w:sz w:val="28"/>
          <w:szCs w:val="28"/>
          <w:lang w:val="ru-RU"/>
        </w:rPr>
      </w:pPr>
      <w:r w:rsidRPr="0083129B">
        <w:rPr>
          <w:sz w:val="28"/>
          <w:szCs w:val="28"/>
          <w:lang w:val="ru-RU"/>
        </w:rPr>
        <w:t xml:space="preserve">Следующий расчет сделан для региона: </w:t>
      </w:r>
      <w:r w:rsidR="001622C9" w:rsidRPr="001622C9">
        <w:rPr>
          <w:sz w:val="28"/>
          <w:szCs w:val="28"/>
          <w:lang w:val="ru-RU"/>
        </w:rPr>
        <w:t>Пушкинский район</w:t>
      </w:r>
    </w:p>
    <w:p w:rsidR="00814A5C" w:rsidRPr="0083129B" w:rsidRDefault="00814A5C" w:rsidP="00814A5C">
      <w:pPr>
        <w:rPr>
          <w:sz w:val="28"/>
          <w:szCs w:val="28"/>
          <w:lang w:val="ru-RU"/>
        </w:rPr>
      </w:pPr>
      <w:r w:rsidRPr="0083129B">
        <w:rPr>
          <w:sz w:val="28"/>
          <w:szCs w:val="28"/>
          <w:lang w:val="ru-RU"/>
        </w:rPr>
        <w:t>Прогноз на период: 30 дней</w:t>
      </w:r>
      <w:r w:rsidR="001622C9">
        <w:rPr>
          <w:sz w:val="28"/>
          <w:szCs w:val="28"/>
          <w:lang w:val="ru-RU"/>
        </w:rPr>
        <w:t xml:space="preserve"> </w:t>
      </w:r>
      <w:r w:rsidR="001622C9" w:rsidRPr="001622C9">
        <w:rPr>
          <w:b/>
          <w:sz w:val="28"/>
          <w:szCs w:val="28"/>
          <w:u w:val="single"/>
          <w:lang w:val="ru-RU"/>
        </w:rPr>
        <w:t xml:space="preserve">для 1 </w:t>
      </w:r>
      <w:proofErr w:type="spellStart"/>
      <w:r w:rsidR="001622C9" w:rsidRPr="001622C9">
        <w:rPr>
          <w:b/>
          <w:sz w:val="28"/>
          <w:szCs w:val="28"/>
          <w:u w:val="single"/>
          <w:lang w:val="ru-RU"/>
        </w:rPr>
        <w:t>спецразмещения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6"/>
        <w:gridCol w:w="1330"/>
        <w:gridCol w:w="1320"/>
        <w:gridCol w:w="1320"/>
        <w:gridCol w:w="1320"/>
        <w:gridCol w:w="1380"/>
      </w:tblGrid>
      <w:tr w:rsidR="001622C9" w:rsidRPr="001622C9" w:rsidTr="00337FC9">
        <w:trPr>
          <w:trHeight w:val="1542"/>
        </w:trPr>
        <w:tc>
          <w:tcPr>
            <w:tcW w:w="3836" w:type="dxa"/>
            <w:noWrap/>
            <w:hideMark/>
          </w:tcPr>
          <w:p w:rsidR="001622C9" w:rsidRPr="00337FC9" w:rsidRDefault="001622C9">
            <w:pPr>
              <w:rPr>
                <w:b/>
                <w:lang w:val="ru-RU"/>
              </w:rPr>
            </w:pPr>
          </w:p>
          <w:p w:rsidR="001622C9" w:rsidRPr="001622C9" w:rsidRDefault="001622C9">
            <w:proofErr w:type="spellStart"/>
            <w:r w:rsidRPr="001622C9">
              <w:rPr>
                <w:b/>
              </w:rPr>
              <w:t>Предложенные</w:t>
            </w:r>
            <w:proofErr w:type="spellEnd"/>
            <w:r w:rsidRPr="001622C9">
              <w:rPr>
                <w:b/>
              </w:rPr>
              <w:t xml:space="preserve"> </w:t>
            </w:r>
            <w:proofErr w:type="spellStart"/>
            <w:r w:rsidRPr="001622C9">
              <w:rPr>
                <w:b/>
              </w:rPr>
              <w:t>фразы</w:t>
            </w:r>
            <w:proofErr w:type="spellEnd"/>
          </w:p>
        </w:tc>
        <w:tc>
          <w:tcPr>
            <w:tcW w:w="1330" w:type="dxa"/>
            <w:hideMark/>
          </w:tcPr>
          <w:p w:rsidR="001622C9" w:rsidRPr="001622C9" w:rsidRDefault="001622C9" w:rsidP="00746E66">
            <w:pPr>
              <w:jc w:val="center"/>
              <w:rPr>
                <w:b/>
                <w:bCs/>
              </w:rPr>
            </w:pPr>
            <w:proofErr w:type="spellStart"/>
            <w:r w:rsidRPr="001622C9">
              <w:rPr>
                <w:b/>
                <w:bCs/>
              </w:rPr>
              <w:t>Примерное</w:t>
            </w:r>
            <w:proofErr w:type="spellEnd"/>
            <w:r w:rsidRPr="001622C9">
              <w:rPr>
                <w:b/>
                <w:bCs/>
              </w:rPr>
              <w:t xml:space="preserve"> </w:t>
            </w:r>
            <w:proofErr w:type="spellStart"/>
            <w:r w:rsidRPr="001622C9">
              <w:rPr>
                <w:b/>
                <w:bCs/>
              </w:rPr>
              <w:t>количество</w:t>
            </w:r>
            <w:proofErr w:type="spellEnd"/>
            <w:r w:rsidRPr="001622C9">
              <w:rPr>
                <w:b/>
                <w:bCs/>
              </w:rPr>
              <w:t xml:space="preserve"> </w:t>
            </w:r>
            <w:proofErr w:type="spellStart"/>
            <w:r w:rsidRPr="001622C9">
              <w:rPr>
                <w:b/>
                <w:bCs/>
              </w:rPr>
              <w:t>запросов</w:t>
            </w:r>
            <w:proofErr w:type="spellEnd"/>
          </w:p>
        </w:tc>
        <w:tc>
          <w:tcPr>
            <w:tcW w:w="1320" w:type="dxa"/>
            <w:hideMark/>
          </w:tcPr>
          <w:p w:rsidR="001622C9" w:rsidRPr="001622C9" w:rsidRDefault="001622C9" w:rsidP="00746E66">
            <w:pPr>
              <w:jc w:val="center"/>
              <w:rPr>
                <w:b/>
                <w:bCs/>
              </w:rPr>
            </w:pPr>
            <w:proofErr w:type="spellStart"/>
            <w:r w:rsidRPr="001622C9">
              <w:rPr>
                <w:b/>
                <w:bCs/>
              </w:rPr>
              <w:t>Количество</w:t>
            </w:r>
            <w:proofErr w:type="spellEnd"/>
            <w:r w:rsidRPr="001622C9">
              <w:rPr>
                <w:b/>
                <w:bCs/>
              </w:rPr>
              <w:t xml:space="preserve"> </w:t>
            </w:r>
            <w:proofErr w:type="spellStart"/>
            <w:r w:rsidRPr="001622C9">
              <w:rPr>
                <w:b/>
                <w:bCs/>
              </w:rPr>
              <w:t>показов</w:t>
            </w:r>
            <w:proofErr w:type="spellEnd"/>
            <w:r w:rsidRPr="001622C9">
              <w:rPr>
                <w:b/>
                <w:bCs/>
              </w:rPr>
              <w:t xml:space="preserve"> в </w:t>
            </w:r>
            <w:proofErr w:type="spellStart"/>
            <w:r w:rsidRPr="001622C9">
              <w:rPr>
                <w:b/>
                <w:bCs/>
              </w:rPr>
              <w:t>месяц</w:t>
            </w:r>
            <w:proofErr w:type="spellEnd"/>
          </w:p>
        </w:tc>
        <w:tc>
          <w:tcPr>
            <w:tcW w:w="1320" w:type="dxa"/>
            <w:hideMark/>
          </w:tcPr>
          <w:p w:rsidR="001622C9" w:rsidRPr="001622C9" w:rsidRDefault="001622C9" w:rsidP="00746E66">
            <w:pPr>
              <w:jc w:val="center"/>
              <w:rPr>
                <w:b/>
                <w:bCs/>
              </w:rPr>
            </w:pPr>
            <w:proofErr w:type="spellStart"/>
            <w:r w:rsidRPr="001622C9">
              <w:rPr>
                <w:b/>
                <w:bCs/>
              </w:rPr>
              <w:t>Количество</w:t>
            </w:r>
            <w:proofErr w:type="spellEnd"/>
            <w:r w:rsidRPr="001622C9">
              <w:rPr>
                <w:b/>
                <w:bCs/>
              </w:rPr>
              <w:t xml:space="preserve"> </w:t>
            </w:r>
            <w:proofErr w:type="spellStart"/>
            <w:r w:rsidRPr="001622C9">
              <w:rPr>
                <w:b/>
                <w:bCs/>
              </w:rPr>
              <w:t>переходов</w:t>
            </w:r>
            <w:proofErr w:type="spellEnd"/>
            <w:r w:rsidRPr="001622C9">
              <w:rPr>
                <w:b/>
                <w:bCs/>
              </w:rPr>
              <w:t xml:space="preserve"> в </w:t>
            </w:r>
            <w:proofErr w:type="spellStart"/>
            <w:r w:rsidRPr="001622C9">
              <w:rPr>
                <w:b/>
                <w:bCs/>
              </w:rPr>
              <w:t>месяц</w:t>
            </w:r>
            <w:proofErr w:type="spellEnd"/>
          </w:p>
        </w:tc>
        <w:tc>
          <w:tcPr>
            <w:tcW w:w="1320" w:type="dxa"/>
            <w:hideMark/>
          </w:tcPr>
          <w:p w:rsidR="001622C9" w:rsidRPr="001622C9" w:rsidRDefault="001622C9" w:rsidP="00746E66">
            <w:pPr>
              <w:jc w:val="center"/>
              <w:rPr>
                <w:b/>
                <w:bCs/>
              </w:rPr>
            </w:pPr>
            <w:proofErr w:type="spellStart"/>
            <w:r w:rsidRPr="001622C9">
              <w:rPr>
                <w:b/>
                <w:bCs/>
              </w:rPr>
              <w:t>Примерная</w:t>
            </w:r>
            <w:proofErr w:type="spellEnd"/>
            <w:r w:rsidRPr="001622C9">
              <w:rPr>
                <w:b/>
                <w:bCs/>
              </w:rPr>
              <w:t xml:space="preserve"> </w:t>
            </w:r>
            <w:proofErr w:type="spellStart"/>
            <w:r w:rsidRPr="001622C9">
              <w:rPr>
                <w:b/>
                <w:bCs/>
              </w:rPr>
              <w:t>цена</w:t>
            </w:r>
            <w:proofErr w:type="spellEnd"/>
            <w:r w:rsidRPr="001622C9">
              <w:rPr>
                <w:b/>
                <w:bCs/>
              </w:rPr>
              <w:t xml:space="preserve"> </w:t>
            </w:r>
            <w:proofErr w:type="spellStart"/>
            <w:r w:rsidRPr="001622C9">
              <w:rPr>
                <w:b/>
                <w:bCs/>
              </w:rPr>
              <w:t>клика</w:t>
            </w:r>
            <w:proofErr w:type="spellEnd"/>
            <w:r w:rsidRPr="001622C9">
              <w:rPr>
                <w:b/>
                <w:bCs/>
              </w:rPr>
              <w:t xml:space="preserve">, </w:t>
            </w:r>
            <w:proofErr w:type="spellStart"/>
            <w:r w:rsidRPr="001622C9">
              <w:rPr>
                <w:b/>
                <w:bCs/>
              </w:rPr>
              <w:t>руб</w:t>
            </w:r>
            <w:proofErr w:type="spellEnd"/>
            <w:r w:rsidRPr="001622C9">
              <w:rPr>
                <w:b/>
                <w:bCs/>
              </w:rPr>
              <w:t>.</w:t>
            </w:r>
          </w:p>
        </w:tc>
        <w:tc>
          <w:tcPr>
            <w:tcW w:w="1380" w:type="dxa"/>
            <w:hideMark/>
          </w:tcPr>
          <w:p w:rsidR="001622C9" w:rsidRPr="001622C9" w:rsidRDefault="001622C9" w:rsidP="00746E66">
            <w:pPr>
              <w:jc w:val="center"/>
              <w:rPr>
                <w:b/>
                <w:bCs/>
              </w:rPr>
            </w:pPr>
            <w:proofErr w:type="spellStart"/>
            <w:r w:rsidRPr="001622C9">
              <w:rPr>
                <w:b/>
                <w:bCs/>
              </w:rPr>
              <w:t>Примерный</w:t>
            </w:r>
            <w:proofErr w:type="spellEnd"/>
            <w:r w:rsidRPr="001622C9">
              <w:rPr>
                <w:b/>
                <w:bCs/>
              </w:rPr>
              <w:t xml:space="preserve"> </w:t>
            </w:r>
            <w:proofErr w:type="spellStart"/>
            <w:r w:rsidRPr="001622C9">
              <w:rPr>
                <w:b/>
                <w:bCs/>
              </w:rPr>
              <w:t>бюджет</w:t>
            </w:r>
            <w:proofErr w:type="spellEnd"/>
            <w:r w:rsidRPr="001622C9">
              <w:rPr>
                <w:b/>
                <w:bCs/>
              </w:rPr>
              <w:t xml:space="preserve">, </w:t>
            </w:r>
            <w:proofErr w:type="spellStart"/>
            <w:r w:rsidRPr="001622C9">
              <w:rPr>
                <w:b/>
                <w:bCs/>
              </w:rPr>
              <w:t>руб</w:t>
            </w:r>
            <w:proofErr w:type="spellEnd"/>
            <w:r w:rsidRPr="001622C9">
              <w:rPr>
                <w:b/>
                <w:bCs/>
              </w:rPr>
              <w:t>.</w:t>
            </w:r>
          </w:p>
        </w:tc>
      </w:tr>
      <w:tr w:rsidR="00337FC9" w:rsidRPr="00337FC9" w:rsidTr="00337FC9">
        <w:trPr>
          <w:trHeight w:val="255"/>
        </w:trPr>
        <w:tc>
          <w:tcPr>
            <w:tcW w:w="3836" w:type="dxa"/>
            <w:noWrap/>
            <w:hideMark/>
          </w:tcPr>
          <w:p w:rsidR="00337FC9" w:rsidRPr="00337FC9" w:rsidRDefault="00337FC9" w:rsidP="00337FC9">
            <w:pPr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яйца купить -фермер</w:t>
            </w:r>
          </w:p>
        </w:tc>
        <w:tc>
          <w:tcPr>
            <w:tcW w:w="133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329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287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49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9,50</w:t>
            </w:r>
          </w:p>
        </w:tc>
        <w:tc>
          <w:tcPr>
            <w:tcW w:w="138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465,50</w:t>
            </w:r>
          </w:p>
        </w:tc>
      </w:tr>
      <w:tr w:rsidR="00337FC9" w:rsidRPr="00337FC9" w:rsidTr="00337FC9">
        <w:trPr>
          <w:trHeight w:val="255"/>
        </w:trPr>
        <w:tc>
          <w:tcPr>
            <w:tcW w:w="3836" w:type="dxa"/>
            <w:noWrap/>
            <w:hideMark/>
          </w:tcPr>
          <w:p w:rsidR="00337FC9" w:rsidRPr="00337FC9" w:rsidRDefault="00337FC9" w:rsidP="00337FC9">
            <w:pPr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купить курица -фермерский</w:t>
            </w:r>
          </w:p>
        </w:tc>
        <w:tc>
          <w:tcPr>
            <w:tcW w:w="133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326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303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5,40</w:t>
            </w:r>
          </w:p>
        </w:tc>
        <w:tc>
          <w:tcPr>
            <w:tcW w:w="138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270,00</w:t>
            </w:r>
          </w:p>
        </w:tc>
      </w:tr>
      <w:tr w:rsidR="00337FC9" w:rsidRPr="00337FC9" w:rsidTr="00337FC9">
        <w:trPr>
          <w:trHeight w:val="255"/>
        </w:trPr>
        <w:tc>
          <w:tcPr>
            <w:tcW w:w="3836" w:type="dxa"/>
            <w:noWrap/>
            <w:hideMark/>
          </w:tcPr>
          <w:p w:rsidR="00337FC9" w:rsidRPr="00337FC9" w:rsidRDefault="00337FC9" w:rsidP="00337FC9">
            <w:pPr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куриный яйцо</w:t>
            </w:r>
          </w:p>
        </w:tc>
        <w:tc>
          <w:tcPr>
            <w:tcW w:w="133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206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7,00</w:t>
            </w:r>
          </w:p>
        </w:tc>
        <w:tc>
          <w:tcPr>
            <w:tcW w:w="138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35,00</w:t>
            </w:r>
          </w:p>
        </w:tc>
      </w:tr>
      <w:tr w:rsidR="00337FC9" w:rsidRPr="00337FC9" w:rsidTr="00337FC9">
        <w:trPr>
          <w:trHeight w:val="255"/>
        </w:trPr>
        <w:tc>
          <w:tcPr>
            <w:tcW w:w="3836" w:type="dxa"/>
            <w:noWrap/>
            <w:hideMark/>
          </w:tcPr>
          <w:p w:rsidR="00337FC9" w:rsidRPr="00337FC9" w:rsidRDefault="00337FC9" w:rsidP="00337FC9">
            <w:pPr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купить мясо</w:t>
            </w:r>
          </w:p>
        </w:tc>
        <w:tc>
          <w:tcPr>
            <w:tcW w:w="133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135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119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12,90</w:t>
            </w:r>
          </w:p>
        </w:tc>
        <w:tc>
          <w:tcPr>
            <w:tcW w:w="138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245,10</w:t>
            </w:r>
          </w:p>
        </w:tc>
      </w:tr>
      <w:tr w:rsidR="00337FC9" w:rsidRPr="00337FC9" w:rsidTr="00337FC9">
        <w:trPr>
          <w:trHeight w:val="255"/>
        </w:trPr>
        <w:tc>
          <w:tcPr>
            <w:tcW w:w="3836" w:type="dxa"/>
            <w:noWrap/>
            <w:hideMark/>
          </w:tcPr>
          <w:p w:rsidR="00337FC9" w:rsidRPr="00337FC9" w:rsidRDefault="00337FC9" w:rsidP="00337FC9">
            <w:pPr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купить цыпленок</w:t>
            </w:r>
          </w:p>
        </w:tc>
        <w:tc>
          <w:tcPr>
            <w:tcW w:w="133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130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4,80</w:t>
            </w:r>
          </w:p>
        </w:tc>
        <w:tc>
          <w:tcPr>
            <w:tcW w:w="138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105,60</w:t>
            </w:r>
          </w:p>
        </w:tc>
      </w:tr>
      <w:tr w:rsidR="00337FC9" w:rsidRPr="00337FC9" w:rsidTr="00337FC9">
        <w:trPr>
          <w:trHeight w:val="255"/>
        </w:trPr>
        <w:tc>
          <w:tcPr>
            <w:tcW w:w="3836" w:type="dxa"/>
            <w:noWrap/>
            <w:hideMark/>
          </w:tcPr>
          <w:p w:rsidR="00337FC9" w:rsidRPr="00337FC9" w:rsidRDefault="00337FC9" w:rsidP="00337FC9">
            <w:pPr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курица мясо</w:t>
            </w:r>
          </w:p>
        </w:tc>
        <w:tc>
          <w:tcPr>
            <w:tcW w:w="133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3,40</w:t>
            </w:r>
          </w:p>
        </w:tc>
        <w:tc>
          <w:tcPr>
            <w:tcW w:w="138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6,80</w:t>
            </w:r>
          </w:p>
        </w:tc>
      </w:tr>
      <w:tr w:rsidR="00337FC9" w:rsidRPr="00337FC9" w:rsidTr="00337FC9">
        <w:trPr>
          <w:trHeight w:val="255"/>
        </w:trPr>
        <w:tc>
          <w:tcPr>
            <w:tcW w:w="3836" w:type="dxa"/>
            <w:noWrap/>
            <w:hideMark/>
          </w:tcPr>
          <w:p w:rsidR="00337FC9" w:rsidRPr="00337FC9" w:rsidRDefault="00337FC9" w:rsidP="00337FC9">
            <w:pPr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домашний утка</w:t>
            </w:r>
          </w:p>
        </w:tc>
        <w:tc>
          <w:tcPr>
            <w:tcW w:w="133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0,10</w:t>
            </w:r>
          </w:p>
        </w:tc>
        <w:tc>
          <w:tcPr>
            <w:tcW w:w="138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0,20</w:t>
            </w:r>
          </w:p>
        </w:tc>
      </w:tr>
      <w:tr w:rsidR="00337FC9" w:rsidRPr="00337FC9" w:rsidTr="00337FC9">
        <w:trPr>
          <w:trHeight w:val="255"/>
        </w:trPr>
        <w:tc>
          <w:tcPr>
            <w:tcW w:w="3836" w:type="dxa"/>
            <w:noWrap/>
            <w:hideMark/>
          </w:tcPr>
          <w:p w:rsidR="00337FC9" w:rsidRPr="00337FC9" w:rsidRDefault="00337FC9" w:rsidP="00337FC9">
            <w:pPr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фермерские продукты -дом -доставка</w:t>
            </w:r>
          </w:p>
        </w:tc>
        <w:tc>
          <w:tcPr>
            <w:tcW w:w="133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37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21,00</w:t>
            </w:r>
          </w:p>
        </w:tc>
        <w:tc>
          <w:tcPr>
            <w:tcW w:w="138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105,00</w:t>
            </w:r>
          </w:p>
        </w:tc>
      </w:tr>
      <w:tr w:rsidR="00337FC9" w:rsidRPr="00337FC9" w:rsidTr="00337FC9">
        <w:trPr>
          <w:trHeight w:val="255"/>
        </w:trPr>
        <w:tc>
          <w:tcPr>
            <w:tcW w:w="3836" w:type="dxa"/>
            <w:noWrap/>
            <w:hideMark/>
          </w:tcPr>
          <w:p w:rsidR="00337FC9" w:rsidRPr="00337FC9" w:rsidRDefault="00337FC9" w:rsidP="00337FC9">
            <w:pPr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магазин фермерский</w:t>
            </w:r>
          </w:p>
        </w:tc>
        <w:tc>
          <w:tcPr>
            <w:tcW w:w="133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10,40</w:t>
            </w:r>
          </w:p>
        </w:tc>
        <w:tc>
          <w:tcPr>
            <w:tcW w:w="138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31,20</w:t>
            </w:r>
          </w:p>
        </w:tc>
      </w:tr>
      <w:tr w:rsidR="00337FC9" w:rsidRPr="00337FC9" w:rsidTr="00337FC9">
        <w:trPr>
          <w:trHeight w:val="255"/>
        </w:trPr>
        <w:tc>
          <w:tcPr>
            <w:tcW w:w="3836" w:type="dxa"/>
            <w:noWrap/>
            <w:hideMark/>
          </w:tcPr>
          <w:p w:rsidR="00337FC9" w:rsidRPr="00337FC9" w:rsidRDefault="00337FC9" w:rsidP="00337FC9">
            <w:pPr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утка мясо -купить</w:t>
            </w:r>
          </w:p>
        </w:tc>
        <w:tc>
          <w:tcPr>
            <w:tcW w:w="133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4,20</w:t>
            </w:r>
          </w:p>
        </w:tc>
        <w:tc>
          <w:tcPr>
            <w:tcW w:w="138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8,40</w:t>
            </w:r>
          </w:p>
        </w:tc>
      </w:tr>
      <w:tr w:rsidR="00337FC9" w:rsidRPr="00337FC9" w:rsidTr="00337FC9">
        <w:trPr>
          <w:trHeight w:val="255"/>
        </w:trPr>
        <w:tc>
          <w:tcPr>
            <w:tcW w:w="3836" w:type="dxa"/>
            <w:noWrap/>
            <w:hideMark/>
          </w:tcPr>
          <w:p w:rsidR="00337FC9" w:rsidRPr="00337FC9" w:rsidRDefault="00337FC9" w:rsidP="00337FC9">
            <w:pPr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курица тушка</w:t>
            </w:r>
          </w:p>
        </w:tc>
        <w:tc>
          <w:tcPr>
            <w:tcW w:w="133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0,90</w:t>
            </w:r>
          </w:p>
        </w:tc>
        <w:tc>
          <w:tcPr>
            <w:tcW w:w="138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1,80</w:t>
            </w:r>
          </w:p>
        </w:tc>
      </w:tr>
      <w:tr w:rsidR="00337FC9" w:rsidRPr="00337FC9" w:rsidTr="00337FC9">
        <w:trPr>
          <w:trHeight w:val="255"/>
        </w:trPr>
        <w:tc>
          <w:tcPr>
            <w:tcW w:w="3836" w:type="dxa"/>
            <w:noWrap/>
            <w:hideMark/>
          </w:tcPr>
          <w:p w:rsidR="00337FC9" w:rsidRPr="00337FC9" w:rsidRDefault="00337FC9" w:rsidP="00337FC9">
            <w:pPr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утка тушка</w:t>
            </w:r>
          </w:p>
        </w:tc>
        <w:tc>
          <w:tcPr>
            <w:tcW w:w="133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1,10</w:t>
            </w:r>
          </w:p>
        </w:tc>
        <w:tc>
          <w:tcPr>
            <w:tcW w:w="138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2,20</w:t>
            </w:r>
          </w:p>
        </w:tc>
      </w:tr>
      <w:tr w:rsidR="00337FC9" w:rsidRPr="00337FC9" w:rsidTr="00337FC9">
        <w:trPr>
          <w:trHeight w:val="255"/>
        </w:trPr>
        <w:tc>
          <w:tcPr>
            <w:tcW w:w="3836" w:type="dxa"/>
            <w:noWrap/>
            <w:hideMark/>
          </w:tcPr>
          <w:p w:rsidR="00337FC9" w:rsidRPr="00337FC9" w:rsidRDefault="00337FC9" w:rsidP="00337FC9">
            <w:pPr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доставка продукт фермерский</w:t>
            </w:r>
          </w:p>
        </w:tc>
        <w:tc>
          <w:tcPr>
            <w:tcW w:w="133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5,60</w:t>
            </w:r>
          </w:p>
        </w:tc>
        <w:tc>
          <w:tcPr>
            <w:tcW w:w="138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11,20</w:t>
            </w:r>
          </w:p>
        </w:tc>
      </w:tr>
      <w:tr w:rsidR="00337FC9" w:rsidRPr="00337FC9" w:rsidTr="00337FC9">
        <w:trPr>
          <w:trHeight w:val="255"/>
        </w:trPr>
        <w:tc>
          <w:tcPr>
            <w:tcW w:w="3836" w:type="dxa"/>
            <w:noWrap/>
            <w:hideMark/>
          </w:tcPr>
          <w:p w:rsidR="00337FC9" w:rsidRPr="00337FC9" w:rsidRDefault="00337FC9" w:rsidP="00337FC9">
            <w:pPr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фермерская курица купить -где</w:t>
            </w:r>
          </w:p>
        </w:tc>
        <w:tc>
          <w:tcPr>
            <w:tcW w:w="133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0,40</w:t>
            </w:r>
          </w:p>
        </w:tc>
        <w:tc>
          <w:tcPr>
            <w:tcW w:w="138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0,80</w:t>
            </w:r>
          </w:p>
        </w:tc>
      </w:tr>
      <w:tr w:rsidR="00337FC9" w:rsidRPr="00337FC9" w:rsidTr="00337FC9">
        <w:trPr>
          <w:trHeight w:val="255"/>
        </w:trPr>
        <w:tc>
          <w:tcPr>
            <w:tcW w:w="3836" w:type="dxa"/>
            <w:hideMark/>
          </w:tcPr>
          <w:p w:rsidR="00337FC9" w:rsidRPr="00337FC9" w:rsidRDefault="00337FC9" w:rsidP="00337FC9">
            <w:pPr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val="ru-RU" w:eastAsia="ru-RU"/>
              </w:rPr>
              <w:t>Итого с учетом выбранных позиций**</w:t>
            </w:r>
          </w:p>
        </w:tc>
        <w:tc>
          <w:tcPr>
            <w:tcW w:w="133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ru-RU" w:eastAsia="ru-RU"/>
              </w:rPr>
              <w:t>1294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ru-RU" w:eastAsia="ru-RU"/>
              </w:rPr>
              <w:t>1073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ru-RU" w:eastAsia="ru-RU"/>
              </w:rPr>
              <w:t>167</w:t>
            </w:r>
          </w:p>
        </w:tc>
        <w:tc>
          <w:tcPr>
            <w:tcW w:w="132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80" w:type="dxa"/>
            <w:hideMark/>
          </w:tcPr>
          <w:p w:rsidR="00337FC9" w:rsidRPr="00337FC9" w:rsidRDefault="00337FC9" w:rsidP="00337FC9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ru-RU" w:eastAsia="ru-RU"/>
              </w:rPr>
            </w:pPr>
            <w:r w:rsidRPr="00337FC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ru-RU" w:eastAsia="ru-RU"/>
              </w:rPr>
              <w:t>1288,80</w:t>
            </w:r>
          </w:p>
        </w:tc>
      </w:tr>
    </w:tbl>
    <w:p w:rsidR="002F2B3E" w:rsidRPr="001622C9" w:rsidRDefault="00F81814">
      <w:pPr>
        <w:rPr>
          <w:lang w:val="ru-RU"/>
        </w:rPr>
      </w:pPr>
    </w:p>
    <w:p w:rsidR="00954D95" w:rsidRPr="00954D95" w:rsidRDefault="00954D95" w:rsidP="00954D95">
      <w:pPr>
        <w:rPr>
          <w:lang w:val="ru-RU"/>
        </w:rPr>
      </w:pPr>
      <w:r w:rsidRPr="00954D95">
        <w:rPr>
          <w:lang w:val="ru-RU"/>
        </w:rPr>
        <w:t xml:space="preserve">Стоимость рекламной кампании Яндекс </w:t>
      </w:r>
      <w:proofErr w:type="spellStart"/>
      <w:r w:rsidRPr="00954D95">
        <w:rPr>
          <w:lang w:val="ru-RU"/>
        </w:rPr>
        <w:t>Директ</w:t>
      </w:r>
      <w:proofErr w:type="spellEnd"/>
      <w:r w:rsidRPr="00954D95">
        <w:rPr>
          <w:lang w:val="ru-RU"/>
        </w:rPr>
        <w:t xml:space="preserve"> в месяц – </w:t>
      </w:r>
      <w:r w:rsidR="00337FC9" w:rsidRPr="00337FC9">
        <w:rPr>
          <w:lang w:val="ru-RU"/>
        </w:rPr>
        <w:t>1</w:t>
      </w:r>
      <w:bookmarkStart w:id="2" w:name="_GoBack"/>
      <w:bookmarkEnd w:id="2"/>
      <w:r w:rsidRPr="00954D95">
        <w:rPr>
          <w:lang w:val="ru-RU"/>
        </w:rPr>
        <w:t xml:space="preserve"> 000 – </w:t>
      </w:r>
      <w:r w:rsidR="00337FC9" w:rsidRPr="00337FC9">
        <w:rPr>
          <w:lang w:val="ru-RU"/>
        </w:rPr>
        <w:t>3</w:t>
      </w:r>
      <w:r w:rsidRPr="00954D95">
        <w:rPr>
          <w:lang w:val="ru-RU"/>
        </w:rPr>
        <w:t xml:space="preserve"> 000 </w:t>
      </w:r>
      <w:proofErr w:type="spellStart"/>
      <w:r w:rsidRPr="00954D95">
        <w:rPr>
          <w:lang w:val="ru-RU"/>
        </w:rPr>
        <w:t>руб</w:t>
      </w:r>
      <w:proofErr w:type="spellEnd"/>
      <w:r w:rsidRPr="00954D95">
        <w:rPr>
          <w:lang w:val="ru-RU"/>
        </w:rPr>
        <w:t>, может быть уменьшена или увеличена по желанию клиента.</w:t>
      </w:r>
    </w:p>
    <w:p w:rsidR="00954D95" w:rsidRPr="00954D95" w:rsidRDefault="00954D95" w:rsidP="00954D95">
      <w:pPr>
        <w:rPr>
          <w:lang w:val="ru-RU"/>
        </w:rPr>
      </w:pPr>
      <w:r w:rsidRPr="00954D95">
        <w:rPr>
          <w:lang w:val="ru-RU"/>
        </w:rPr>
        <w:t>Особое внимание стоит уделить составлению списка минус-слов, чтобы объявления показывались только по релевантным фразам.</w:t>
      </w:r>
    </w:p>
    <w:sectPr w:rsidR="00954D95" w:rsidRPr="00954D95" w:rsidSect="00614411">
      <w:headerReference w:type="default" r:id="rId7"/>
      <w:footerReference w:type="default" r:id="rId8"/>
      <w:pgSz w:w="12240" w:h="15840"/>
      <w:pgMar w:top="720" w:right="720" w:bottom="720" w:left="720" w:header="708" w:footer="708" w:gutter="0"/>
      <w:pgBorders w:offsetFrom="page">
        <w:top w:val="single" w:sz="8" w:space="24" w:color="2F5496" w:themeColor="accent1" w:themeShade="BF" w:shadow="1"/>
        <w:left w:val="single" w:sz="8" w:space="24" w:color="2F5496" w:themeColor="accent1" w:themeShade="BF" w:shadow="1"/>
        <w:bottom w:val="single" w:sz="8" w:space="24" w:color="2F5496" w:themeColor="accent1" w:themeShade="BF" w:shadow="1"/>
        <w:right w:val="single" w:sz="8" w:space="24" w:color="2F5496" w:themeColor="accent1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14" w:rsidRDefault="00F81814" w:rsidP="00614411">
      <w:pPr>
        <w:spacing w:after="0" w:line="240" w:lineRule="auto"/>
      </w:pPr>
      <w:r>
        <w:separator/>
      </w:r>
    </w:p>
  </w:endnote>
  <w:endnote w:type="continuationSeparator" w:id="0">
    <w:p w:rsidR="00F81814" w:rsidRDefault="00F81814" w:rsidP="0061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954099"/>
      <w:docPartObj>
        <w:docPartGallery w:val="Page Numbers (Bottom of Page)"/>
        <w:docPartUnique/>
      </w:docPartObj>
    </w:sdtPr>
    <w:sdtEndPr/>
    <w:sdtContent>
      <w:p w:rsidR="00614411" w:rsidRDefault="006144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FC9" w:rsidRPr="00337FC9">
          <w:rPr>
            <w:noProof/>
            <w:lang w:val="ru-RU"/>
          </w:rPr>
          <w:t>1</w:t>
        </w:r>
        <w:r>
          <w:fldChar w:fldCharType="end"/>
        </w:r>
      </w:p>
    </w:sdtContent>
  </w:sdt>
  <w:p w:rsidR="00614411" w:rsidRDefault="006144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14" w:rsidRDefault="00F81814" w:rsidP="00614411">
      <w:pPr>
        <w:spacing w:after="0" w:line="240" w:lineRule="auto"/>
      </w:pPr>
      <w:r>
        <w:separator/>
      </w:r>
    </w:p>
  </w:footnote>
  <w:footnote w:type="continuationSeparator" w:id="0">
    <w:p w:rsidR="00F81814" w:rsidRDefault="00F81814" w:rsidP="0061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478"/>
      <w:gridCol w:w="4478"/>
    </w:tblGrid>
    <w:tr w:rsidR="00614411" w:rsidRPr="00614411" w:rsidTr="00614411">
      <w:trPr>
        <w:jc w:val="center"/>
      </w:trPr>
      <w:tc>
        <w:tcPr>
          <w:tcW w:w="4478" w:type="dxa"/>
          <w:hideMark/>
        </w:tcPr>
        <w:p w:rsidR="00614411" w:rsidRDefault="00614411" w:rsidP="00614411">
          <w:r>
            <w:rPr>
              <w:noProof/>
              <w:lang w:val="ru-RU" w:eastAsia="ru-RU"/>
            </w:rPr>
            <w:drawing>
              <wp:inline distT="0" distB="0" distL="0" distR="0">
                <wp:extent cx="2667000" cy="71437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8" w:type="dxa"/>
          <w:hideMark/>
        </w:tcPr>
        <w:p w:rsidR="00614411" w:rsidRDefault="00614411" w:rsidP="00614411">
          <w:r w:rsidRPr="00954D95">
            <w:t xml:space="preserve">             </w:t>
          </w:r>
          <w:hyperlink r:id="rId2" w:history="1">
            <w:r>
              <w:rPr>
                <w:rStyle w:val="a8"/>
              </w:rPr>
              <w:t>www.atrix-media.ru</w:t>
            </w:r>
          </w:hyperlink>
        </w:p>
        <w:p w:rsidR="00614411" w:rsidRDefault="00614411" w:rsidP="00614411">
          <w:r>
            <w:t>E-mail: </w:t>
          </w:r>
          <w:hyperlink r:id="rId3" w:history="1">
            <w:r>
              <w:rPr>
                <w:rStyle w:val="a8"/>
              </w:rPr>
              <w:t>info@atrix-media.ru</w:t>
            </w:r>
          </w:hyperlink>
          <w:r>
            <w:t> </w:t>
          </w:r>
        </w:p>
      </w:tc>
    </w:tr>
  </w:tbl>
  <w:p w:rsidR="00614411" w:rsidRDefault="006144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5C"/>
    <w:rsid w:val="00042451"/>
    <w:rsid w:val="0009544C"/>
    <w:rsid w:val="0010712B"/>
    <w:rsid w:val="00120E75"/>
    <w:rsid w:val="00157157"/>
    <w:rsid w:val="001622C9"/>
    <w:rsid w:val="001949A3"/>
    <w:rsid w:val="002E57EF"/>
    <w:rsid w:val="00300040"/>
    <w:rsid w:val="00337FC9"/>
    <w:rsid w:val="00460296"/>
    <w:rsid w:val="0047279E"/>
    <w:rsid w:val="004D5F44"/>
    <w:rsid w:val="00501DE9"/>
    <w:rsid w:val="00535C62"/>
    <w:rsid w:val="00614411"/>
    <w:rsid w:val="00713D47"/>
    <w:rsid w:val="00746E66"/>
    <w:rsid w:val="007E3919"/>
    <w:rsid w:val="0080270A"/>
    <w:rsid w:val="00805931"/>
    <w:rsid w:val="00814A5C"/>
    <w:rsid w:val="008227ED"/>
    <w:rsid w:val="008A7D63"/>
    <w:rsid w:val="008C01F8"/>
    <w:rsid w:val="008C2CD9"/>
    <w:rsid w:val="00954D95"/>
    <w:rsid w:val="00B27B21"/>
    <w:rsid w:val="00B42BD5"/>
    <w:rsid w:val="00BA5A09"/>
    <w:rsid w:val="00BC2E94"/>
    <w:rsid w:val="00BE4BF8"/>
    <w:rsid w:val="00C82E6F"/>
    <w:rsid w:val="00D122C0"/>
    <w:rsid w:val="00D40810"/>
    <w:rsid w:val="00D7795E"/>
    <w:rsid w:val="00D90E5B"/>
    <w:rsid w:val="00EC309B"/>
    <w:rsid w:val="00F00E70"/>
    <w:rsid w:val="00F81814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445A"/>
  <w15:chartTrackingRefBased/>
  <w15:docId w15:val="{9F37DB61-F6F4-4241-95FD-25392C31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14A5C"/>
  </w:style>
  <w:style w:type="paragraph" w:styleId="1">
    <w:name w:val="heading 1"/>
    <w:basedOn w:val="a"/>
    <w:next w:val="a"/>
    <w:link w:val="10"/>
    <w:uiPriority w:val="9"/>
    <w:qFormat/>
    <w:rsid w:val="00814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14A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4A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81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14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61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411"/>
  </w:style>
  <w:style w:type="paragraph" w:styleId="a6">
    <w:name w:val="footer"/>
    <w:basedOn w:val="a"/>
    <w:link w:val="a7"/>
    <w:uiPriority w:val="99"/>
    <w:unhideWhenUsed/>
    <w:rsid w:val="0061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411"/>
  </w:style>
  <w:style w:type="character" w:styleId="a8">
    <w:name w:val="Hyperlink"/>
    <w:basedOn w:val="a0"/>
    <w:uiPriority w:val="99"/>
    <w:semiHidden/>
    <w:unhideWhenUsed/>
    <w:rsid w:val="00614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trix-media.ru" TargetMode="External"/><Relationship Id="rId2" Type="http://schemas.openxmlformats.org/officeDocument/2006/relationships/hyperlink" Target="http://www.atrix-medi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0AE9D-C5AD-4621-A623-05C89508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2017-04-06T06:36:00Z</dcterms:created>
  <dcterms:modified xsi:type="dcterms:W3CDTF">2017-04-06T07:24:00Z</dcterms:modified>
</cp:coreProperties>
</file>